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3A7122" w14:textId="77777777" w:rsidR="00F5143B" w:rsidRDefault="00F05CB1">
      <w:pPr>
        <w:rPr>
          <w:rFonts w:ascii="Garamond" w:eastAsia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194996EC" wp14:editId="372F956E">
                <wp:simplePos x="0" y="0"/>
                <wp:positionH relativeFrom="margin">
                  <wp:posOffset>-38099</wp:posOffset>
                </wp:positionH>
                <wp:positionV relativeFrom="paragraph">
                  <wp:posOffset>-25399</wp:posOffset>
                </wp:positionV>
                <wp:extent cx="6515100" cy="457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3551400"/>
                          <a:ext cx="6505574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71F4CB" w14:textId="2BCF0531" w:rsidR="00F5143B" w:rsidRPr="009377D1" w:rsidRDefault="00F05CB1" w:rsidP="0036082E">
                            <w:pPr>
                              <w:bidi/>
                              <w:jc w:val="center"/>
                              <w:textDirection w:val="tbRl"/>
                              <w:rPr>
                                <w:rFonts w:asciiTheme="minorHAnsi" w:hAnsiTheme="minorHAnsi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السيرة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 </w:t>
                            </w:r>
                            <w:r w:rsidR="009377D1">
                              <w:rPr>
                                <w:rFonts w:ascii="Sakkal Majalla" w:eastAsia="Sakkal Majalla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الذاتية</w:t>
                            </w:r>
                            <w:r w:rsidR="009377D1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>:</w:t>
                            </w:r>
                            <w:r w:rsidR="0036082E" w:rsidRPr="007F6059">
                              <w:rPr>
                                <w:rFonts w:asciiTheme="minorHAnsi" w:eastAsia="Sakkal Majalla" w:hAnsiTheme="minorHAnsi" w:cs="Sakkal Majalla"/>
                                <w:b/>
                                <w:bCs/>
                                <w:sz w:val="48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r w:rsidR="009377D1" w:rsidRPr="007F6059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>م</w:t>
                            </w:r>
                            <w:r w:rsidR="009377D1"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>.</w:t>
                            </w:r>
                            <w:r w:rsidR="009377D1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 xml:space="preserve"> </w:t>
                            </w:r>
                            <w:r w:rsidR="009377D1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IQ"/>
                              </w:rPr>
                              <w:t>ياسر أمين أحمد رشيد</w:t>
                            </w:r>
                          </w:p>
                          <w:p w14:paraId="2DC8D821" w14:textId="77777777" w:rsidR="00F5143B" w:rsidRDefault="00F5143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94996EC" id="Rectangle 8" o:spid="_x0000_s1026" style="position:absolute;margin-left:-3pt;margin-top:-2pt;width:513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" o:allowincell="f" fillcolor="#c6d9f1" stroked="f">
                <v:textbox inset="2.53958mm,1.2694mm,2.53958mm,1.2694mm">
                  <w:txbxContent>
                    <w:p w14:paraId="0B71F4CB" w14:textId="2BCF0531" w:rsidR="00F5143B" w:rsidRPr="009377D1" w:rsidRDefault="00F05CB1" w:rsidP="0036082E">
                      <w:pPr>
                        <w:bidi/>
                        <w:jc w:val="center"/>
                        <w:textDirection w:val="tbRl"/>
                        <w:rPr>
                          <w:rFonts w:asciiTheme="minorHAnsi" w:hAnsiTheme="minorHAnsi"/>
                          <w:rtl/>
                          <w:lang w:bidi="ar-IQ"/>
                        </w:rPr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السيرة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 </w:t>
                      </w:r>
                      <w:r w:rsidR="009377D1">
                        <w:rPr>
                          <w:rFonts w:ascii="Sakkal Majalla" w:eastAsia="Sakkal Majalla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>الذاتية</w:t>
                      </w:r>
                      <w:r w:rsidR="009377D1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</w:rPr>
                        <w:t>:</w:t>
                      </w:r>
                      <w:r w:rsidR="0036082E" w:rsidRPr="007F6059">
                        <w:rPr>
                          <w:rFonts w:asciiTheme="minorHAnsi" w:eastAsia="Sakkal Majalla" w:hAnsiTheme="minorHAnsi" w:cs="Sakkal Majalla"/>
                          <w:b/>
                          <w:bCs/>
                          <w:sz w:val="48"/>
                          <w:szCs w:val="48"/>
                          <w:lang w:val="ru-RU"/>
                        </w:rPr>
                        <w:t xml:space="preserve"> </w:t>
                      </w:r>
                      <w:r w:rsidR="009377D1" w:rsidRPr="007F6059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>م</w:t>
                      </w:r>
                      <w:r w:rsidR="009377D1"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>.</w:t>
                      </w:r>
                      <w:r w:rsidR="009377D1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 xml:space="preserve"> </w:t>
                      </w:r>
                      <w:r w:rsidR="009377D1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bidi="ar-IQ"/>
                        </w:rPr>
                        <w:t>ياسر أمين أحمد رشيد</w:t>
                      </w:r>
                    </w:p>
                    <w:p w14:paraId="2DC8D821" w14:textId="77777777" w:rsidR="00F5143B" w:rsidRDefault="00F5143B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2ECE9" w14:textId="77777777" w:rsidR="00F5143B" w:rsidRDefault="00F5143B">
      <w:pPr>
        <w:rPr>
          <w:rFonts w:ascii="Garamond" w:eastAsia="Garamond" w:hAnsi="Garamond" w:cs="Garamond"/>
        </w:rPr>
      </w:pPr>
    </w:p>
    <w:p w14:paraId="13176C08" w14:textId="708E534E" w:rsidR="00F5143B" w:rsidRDefault="00F5143B">
      <w:pPr>
        <w:rPr>
          <w:rFonts w:ascii="Garamond" w:eastAsia="Garamond" w:hAnsi="Garamond" w:cs="Garamond"/>
        </w:rPr>
      </w:pPr>
    </w:p>
    <w:p w14:paraId="04982A07" w14:textId="2A9446CD" w:rsidR="00F5143B" w:rsidRPr="0036082E" w:rsidRDefault="006B1B8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4C7911" wp14:editId="35A48F38">
            <wp:simplePos x="0" y="0"/>
            <wp:positionH relativeFrom="column">
              <wp:posOffset>-2540</wp:posOffset>
            </wp:positionH>
            <wp:positionV relativeFrom="paragraph">
              <wp:posOffset>86360</wp:posOffset>
            </wp:positionV>
            <wp:extent cx="1345565" cy="1365885"/>
            <wp:effectExtent l="0" t="0" r="6985" b="5715"/>
            <wp:wrapTight wrapText="bothSides">
              <wp:wrapPolygon edited="0">
                <wp:start x="0" y="0"/>
                <wp:lineTo x="0" y="21389"/>
                <wp:lineTo x="21406" y="21389"/>
                <wp:lineTo x="21406" y="0"/>
                <wp:lineTo x="0" y="0"/>
              </wp:wrapPolygon>
            </wp:wrapTight>
            <wp:docPr id="2" name="Picture 2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suit and ti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CB1" w:rsidRPr="0036082E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 xml:space="preserve">اولا": معلومات شخصية: </w:t>
      </w:r>
    </w:p>
    <w:p w14:paraId="5C910E15" w14:textId="57CE6DDC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اللقب العلمي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 xml:space="preserve">: 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9377D1"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 w:bidi="ar-IQ"/>
        </w:rPr>
        <w:t>مدرس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</w:p>
    <w:p w14:paraId="43D616AB" w14:textId="7FC38AA5" w:rsidR="00F5143B" w:rsidRPr="0036082E" w:rsidRDefault="00F05CB1" w:rsidP="005760FE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محل </w:t>
      </w:r>
      <w:proofErr w:type="gramStart"/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و تاريخ</w:t>
      </w:r>
      <w:proofErr w:type="gramEnd"/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الولادة: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9A4B35" w:rsidRPr="009A4B35">
        <w:rPr>
          <w:rFonts w:ascii="Sakkal Majalla" w:eastAsia="Sakkal Majalla" w:hAnsi="Sakkal Majalla" w:cs="Sakkal Majalla"/>
          <w:b/>
          <w:sz w:val="28"/>
          <w:szCs w:val="28"/>
        </w:rPr>
        <w:t>197</w:t>
      </w:r>
      <w:r w:rsidR="009377D1">
        <w:rPr>
          <w:rFonts w:ascii="Sakkal Majalla" w:eastAsia="Sakkal Majalla" w:hAnsi="Sakkal Majalla" w:cs="Sakkal Majalla"/>
          <w:bCs/>
          <w:sz w:val="28"/>
          <w:szCs w:val="28"/>
        </w:rPr>
        <w:t>7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  <w:r w:rsidR="009377D1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ديالى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– العراق</w:t>
      </w:r>
    </w:p>
    <w:p w14:paraId="07306C33" w14:textId="77777777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الجنسية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عراقي</w:t>
      </w:r>
    </w:p>
    <w:p w14:paraId="67B39E57" w14:textId="2129833B" w:rsidR="00F5143B" w:rsidRPr="0036082E" w:rsidRDefault="007A3B9C" w:rsidP="007A3B9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البريد </w:t>
      </w:r>
      <w:proofErr w:type="gramStart"/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الالكتروني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:</w:t>
      </w:r>
      <w:proofErr w:type="gramEnd"/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             </w:t>
      </w:r>
      <w:r w:rsidR="009377D1">
        <w:rPr>
          <w:sz w:val="20"/>
          <w:szCs w:val="20"/>
          <w:lang w:bidi="ar-IQ"/>
        </w:rPr>
        <w:t>Yassirameen22@gmail.com</w:t>
      </w:r>
    </w:p>
    <w:p w14:paraId="70CE6A2F" w14:textId="77777777" w:rsidR="00F5143B" w:rsidRPr="0036082E" w:rsidRDefault="009A4B35" w:rsidP="0036082E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/>
        </w:rPr>
        <w:t>الحالة الاجتماعية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متزوج</w:t>
      </w:r>
      <w:r w:rsidR="0036082E" w:rsidRPr="0036082E">
        <w:rPr>
          <w:rFonts w:ascii="Sakkal Majalla" w:hAnsi="Sakkal Majalla" w:cs="Sakkal Majalla"/>
          <w:bCs/>
          <w:sz w:val="28"/>
          <w:szCs w:val="28"/>
        </w:rPr>
        <w:t xml:space="preserve"> </w:t>
      </w:r>
    </w:p>
    <w:p w14:paraId="39CC9392" w14:textId="77777777" w:rsidR="00F5143B" w:rsidRPr="0036082E" w:rsidRDefault="007A3B9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>عنوان العمل</w:t>
      </w: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          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كلية الهندسة – جامعة ديالى – بعقوبة – محافظة ديالى – العراق.</w:t>
      </w:r>
    </w:p>
    <w:p w14:paraId="784623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35D3834F" w14:textId="77777777" w:rsidR="00F5143B" w:rsidRPr="00193E9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ثانيا": المؤهلات العلمية:</w:t>
      </w:r>
    </w:p>
    <w:p w14:paraId="41A3F19A" w14:textId="0FC0909D" w:rsidR="00F5143B" w:rsidRPr="00193E9C" w:rsidRDefault="00F05CB1" w:rsidP="00893EAC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ماجس</w:t>
      </w:r>
      <w:r w:rsidR="00893EA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تير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هندسة الاتصالات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20</w:t>
      </w:r>
      <w:r w:rsidR="009377D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12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الجامعة التكنولوجية</w:t>
      </w:r>
      <w:r w:rsidR="009377D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الماليزي</w:t>
      </w:r>
      <w:r w:rsidR="006B1B8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ة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9377D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جوهور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9377D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ماليزيا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49788307" w14:textId="0DB46472" w:rsidR="00F5143B" w:rsidRPr="007F6059" w:rsidRDefault="00F05CB1" w:rsidP="00193E9C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بكالوريوس 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هندسة كهربائية والكترونية/هندسة الا</w:t>
      </w:r>
      <w:r w:rsidR="009377D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تصالات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– </w:t>
      </w:r>
      <w:r w:rsidR="009377D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2002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كلية الرشيد – الجامعة التكنولوجية – بغداد – العراق.</w:t>
      </w:r>
    </w:p>
    <w:p w14:paraId="021DC005" w14:textId="6D9D0332" w:rsidR="007F6059" w:rsidRPr="00193E9C" w:rsidRDefault="007F6059" w:rsidP="007F6059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الاختصاص العام والدقيق: هندسة الاتصالات</w:t>
      </w:r>
    </w:p>
    <w:p w14:paraId="2F477478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634BD9A9" w14:textId="77777777" w:rsidR="00F5143B" w:rsidRPr="00B113F7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ثالثا": الدورات التدريبية والعضوية :</w:t>
      </w:r>
    </w:p>
    <w:p w14:paraId="6FEA1FD4" w14:textId="1AFC8141" w:rsidR="00F5143B" w:rsidRPr="00B113F7" w:rsidRDefault="00F05CB1" w:rsidP="00B113F7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عضو نقابة المهندسين العراقيين منذ العام </w:t>
      </w:r>
      <w:r w:rsidR="009377D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2002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03D3F664" w14:textId="49C5A3E1" w:rsidR="00F5143B" w:rsidRPr="00B113F7" w:rsidRDefault="00F05CB1">
      <w:pPr>
        <w:numPr>
          <w:ilvl w:val="0"/>
          <w:numId w:val="2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دورة طرائق التدريس</w:t>
      </w:r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و سلامة</w:t>
      </w:r>
      <w:proofErr w:type="gramEnd"/>
      <w:r w:rsidR="00B113F7" w:rsidRPr="00B113F7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اللغة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الجامعة </w:t>
      </w:r>
      <w:r w:rsidR="009377D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ديالى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20</w:t>
      </w:r>
      <w:r w:rsidR="009377D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12</w:t>
      </w: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759FFCDE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15B4C6BD" w14:textId="77777777" w:rsidR="00F5143B" w:rsidRPr="00893EA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رابعا": اللغات المتقنة:</w:t>
      </w:r>
    </w:p>
    <w:p w14:paraId="5338FE53" w14:textId="77777777" w:rsidR="00F5143B" w:rsidRPr="00893EAC" w:rsidRDefault="00F05CB1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العربية – اللغة الام.</w:t>
      </w:r>
    </w:p>
    <w:p w14:paraId="4C81A2CC" w14:textId="77777777" w:rsidR="00F5143B" w:rsidRPr="00893EAC" w:rsidRDefault="00F05CB1" w:rsidP="00893EAC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الانكليزية </w:t>
      </w:r>
    </w:p>
    <w:p w14:paraId="244F547D" w14:textId="20BBD003" w:rsidR="00893EAC" w:rsidRPr="00893EAC" w:rsidRDefault="00893EAC" w:rsidP="009377D1">
      <w:pPr>
        <w:bidi/>
        <w:spacing w:line="276" w:lineRule="auto"/>
        <w:jc w:val="both"/>
        <w:rPr>
          <w:b/>
          <w:bCs/>
          <w:sz w:val="28"/>
          <w:szCs w:val="28"/>
        </w:rPr>
      </w:pPr>
    </w:p>
    <w:p w14:paraId="1268F3DD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5F601E74" w14:textId="77777777" w:rsidR="00F5143B" w:rsidRPr="00D74672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D74672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خامسا": التاريخ الوظيفي و المناصب الادارية:</w:t>
      </w:r>
    </w:p>
    <w:p w14:paraId="057D38B0" w14:textId="55A2AD89" w:rsidR="00F5143B" w:rsidRDefault="00822BC9" w:rsidP="00967F40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lang w:val="ru-RU"/>
        </w:rPr>
      </w:pP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تدريسي وعضو </w:t>
      </w:r>
      <w:r w:rsidR="009377D1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لجان </w:t>
      </w:r>
      <w:proofErr w:type="spellStart"/>
      <w:r w:rsidR="009377D1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دائمية</w:t>
      </w:r>
      <w:proofErr w:type="spellEnd"/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ومؤقتة </w:t>
      </w:r>
      <w:proofErr w:type="gramStart"/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متعددة  في</w:t>
      </w:r>
      <w:proofErr w:type="gramEnd"/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كلية الهندسة منذ عام 2006</w:t>
      </w:r>
    </w:p>
    <w:p w14:paraId="5BE255FB" w14:textId="21D6D89F" w:rsidR="009377D1" w:rsidRPr="009377D1" w:rsidRDefault="009377D1" w:rsidP="009377D1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مقرر 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قسم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هندسة الاتصالات للفترة من </w:t>
      </w: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14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/</w:t>
      </w: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9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/</w:t>
      </w: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2013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ولغاية </w:t>
      </w: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27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/</w:t>
      </w: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12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/</w:t>
      </w:r>
      <w:r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2017</w:t>
      </w:r>
    </w:p>
    <w:p w14:paraId="265D4EDA" w14:textId="7BFFF40E" w:rsidR="001A08D7" w:rsidRPr="00967F40" w:rsidRDefault="001A08D7" w:rsidP="00967F40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مسؤول شعبة </w:t>
      </w:r>
      <w:r w:rsidR="009377D1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شؤون الطلبة </w:t>
      </w:r>
      <w:r w:rsidR="009377D1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للفترة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من </w:t>
      </w:r>
      <w:r w:rsidR="009377D1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27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/</w:t>
      </w:r>
      <w:r w:rsidR="009377D1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12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/</w:t>
      </w:r>
      <w:r w:rsidR="009377D1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2017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ولغاية </w:t>
      </w:r>
      <w:r w:rsidR="009377D1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23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/</w:t>
      </w:r>
      <w:r w:rsidR="009377D1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8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/2020</w:t>
      </w:r>
    </w:p>
    <w:p w14:paraId="2FF464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14:paraId="1167F26D" w14:textId="77777777" w:rsidR="00F5143B" w:rsidRDefault="00D74672" w:rsidP="00B04A9F">
      <w:pPr>
        <w:bidi/>
        <w:spacing w:line="360" w:lineRule="auto"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lastRenderedPageBreak/>
        <w:t>سادسا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 xml:space="preserve"> ": البحوث المنشورة</w:t>
      </w:r>
      <w:r w:rsidR="00E12260" w:rsidRPr="00822BC9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في المجلات والمؤتمرات العلمية</w:t>
      </w:r>
      <w:r w:rsidR="00872200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الدولية والمحلية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703AD" w:rsidRPr="00BF3A71" w14:paraId="399DB88F" w14:textId="77777777" w:rsidTr="0088497B">
        <w:tc>
          <w:tcPr>
            <w:tcW w:w="9286" w:type="dxa"/>
            <w:shd w:val="clear" w:color="auto" w:fill="BFBFBF"/>
          </w:tcPr>
          <w:p w14:paraId="5BCBEF07" w14:textId="77777777" w:rsidR="00F703AD" w:rsidRPr="00BF3A71" w:rsidRDefault="00F703AD" w:rsidP="0088497B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BF3A71">
              <w:rPr>
                <w:b/>
                <w:bCs/>
                <w:spacing w:val="-6"/>
                <w:sz w:val="28"/>
                <w:szCs w:val="28"/>
              </w:rPr>
              <w:t>LIST OF PUBLISHED RESEARCH PAPERS</w:t>
            </w:r>
            <w:r w:rsidRPr="00BF3A7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703AD" w:rsidRPr="00BF3A71" w14:paraId="019FE807" w14:textId="77777777" w:rsidTr="0088497B">
        <w:tc>
          <w:tcPr>
            <w:tcW w:w="9286" w:type="dxa"/>
            <w:shd w:val="clear" w:color="auto" w:fill="auto"/>
          </w:tcPr>
          <w:p w14:paraId="72BE17B1" w14:textId="77777777" w:rsidR="00F703AD" w:rsidRPr="00F703AD" w:rsidRDefault="00F703AD" w:rsidP="00F703AD">
            <w:pPr>
              <w:widowControl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F703AD">
              <w:rPr>
                <w:b/>
                <w:bCs/>
                <w:sz w:val="28"/>
                <w:szCs w:val="28"/>
              </w:rPr>
              <w:t>INTERNATIONAL:</w:t>
            </w:r>
          </w:p>
        </w:tc>
      </w:tr>
      <w:tr w:rsidR="00F703AD" w:rsidRPr="00BF3A71" w14:paraId="640B9463" w14:textId="77777777" w:rsidTr="0088497B">
        <w:tc>
          <w:tcPr>
            <w:tcW w:w="9286" w:type="dxa"/>
            <w:shd w:val="clear" w:color="auto" w:fill="auto"/>
          </w:tcPr>
          <w:p w14:paraId="6E94F86E" w14:textId="3F75B9FB" w:rsidR="00F703AD" w:rsidRPr="00DF7118" w:rsidRDefault="00DF7118" w:rsidP="00DF7118">
            <w:pPr>
              <w:pStyle w:val="ListParagraph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color w:val="020303"/>
              </w:rPr>
            </w:pPr>
            <w:r w:rsidRPr="00DF7118">
              <w:rPr>
                <w:lang w:val="ru-RU"/>
              </w:rPr>
              <w:t xml:space="preserve">Al-Karawi, Yassir, </w:t>
            </w:r>
            <w:proofErr w:type="spellStart"/>
            <w:r w:rsidRPr="00DF7118">
              <w:rPr>
                <w:lang w:val="ru-RU"/>
              </w:rPr>
              <w:t>Raad</w:t>
            </w:r>
            <w:proofErr w:type="spellEnd"/>
            <w:r w:rsidRPr="00DF7118">
              <w:rPr>
                <w:lang w:val="ru-RU"/>
              </w:rPr>
              <w:t xml:space="preserve"> S. </w:t>
            </w:r>
            <w:proofErr w:type="spellStart"/>
            <w:r w:rsidRPr="00DF7118">
              <w:rPr>
                <w:lang w:val="ru-RU"/>
              </w:rPr>
              <w:t>Alhumaima</w:t>
            </w:r>
            <w:proofErr w:type="spellEnd"/>
            <w:r w:rsidRPr="00DF7118">
              <w:rPr>
                <w:lang w:val="ru-RU"/>
              </w:rPr>
              <w:t>, and Hamed Al-Raweshidy. "Quality of Service of Quantum entanglement in Mobile Networks." IEEE Access (2021).</w:t>
            </w:r>
          </w:p>
        </w:tc>
      </w:tr>
      <w:tr w:rsidR="00F703AD" w:rsidRPr="007F6059" w14:paraId="1932CD9C" w14:textId="77777777" w:rsidTr="0088497B">
        <w:tc>
          <w:tcPr>
            <w:tcW w:w="9286" w:type="dxa"/>
            <w:shd w:val="clear" w:color="auto" w:fill="auto"/>
          </w:tcPr>
          <w:p w14:paraId="2B488C15" w14:textId="187ADFC8" w:rsidR="00F703AD" w:rsidRPr="00DF7118" w:rsidRDefault="00DF7118" w:rsidP="00DF7118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DF7118">
              <w:rPr>
                <w:lang w:val="ru-RU"/>
              </w:rPr>
              <w:t>Al-Karawi, Yassir Ameen Ahmed, Montadar Abas Taher, and Riyadh khlf Ahmed. "On the Trade-offs of 5G networks and Beyond." IOP Conference Series: Materials Science and Engineering. Vol. 1076. No. 1. IOP Publishing, 2021.</w:t>
            </w:r>
          </w:p>
        </w:tc>
      </w:tr>
      <w:tr w:rsidR="00F703AD" w:rsidRPr="007F6059" w14:paraId="106FF053" w14:textId="77777777" w:rsidTr="0088497B">
        <w:tc>
          <w:tcPr>
            <w:tcW w:w="9286" w:type="dxa"/>
            <w:shd w:val="clear" w:color="auto" w:fill="auto"/>
          </w:tcPr>
          <w:p w14:paraId="4D069431" w14:textId="41BE76F2" w:rsidR="00F703AD" w:rsidRPr="00DF7118" w:rsidRDefault="00DF7118" w:rsidP="00DF7118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DF7118">
              <w:rPr>
                <w:lang w:val="ru-RU"/>
              </w:rPr>
              <w:t>Jameil, Ahmed K., Yassir A. Ahmed, and Saad Albawi. "Efficient FIR Filter Architecture using FPGA." Recent Advances in Computer Science and Communications (Formerly: Recent Patents on Computer Science) 13.1 (2020): 91-98.</w:t>
            </w:r>
          </w:p>
        </w:tc>
      </w:tr>
      <w:tr w:rsidR="00F703AD" w:rsidRPr="007F6059" w14:paraId="49EB2067" w14:textId="77777777" w:rsidTr="0088497B">
        <w:tc>
          <w:tcPr>
            <w:tcW w:w="9286" w:type="dxa"/>
            <w:shd w:val="clear" w:color="auto" w:fill="auto"/>
          </w:tcPr>
          <w:p w14:paraId="31634F6F" w14:textId="64C0832E" w:rsidR="00F703AD" w:rsidRPr="00DF7118" w:rsidRDefault="00DF7118" w:rsidP="00DF7118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DF7118">
              <w:rPr>
                <w:lang w:val="ru-RU"/>
              </w:rPr>
              <w:t>Salman, Emad Hmood, et al. "On the energy detection performance based Welch's DCT algorithm in cognitive radio systems." 2018 1st International Scientific Conference of Engineering Sciences-3rd Scientific Conference of Engineering Science (ISCES). IEEE, 2018.</w:t>
            </w:r>
          </w:p>
        </w:tc>
      </w:tr>
      <w:tr w:rsidR="00F703AD" w:rsidRPr="007F6059" w14:paraId="27751A64" w14:textId="77777777" w:rsidTr="0088497B">
        <w:tc>
          <w:tcPr>
            <w:tcW w:w="9286" w:type="dxa"/>
            <w:shd w:val="clear" w:color="auto" w:fill="auto"/>
          </w:tcPr>
          <w:p w14:paraId="5C46E968" w14:textId="6515C915" w:rsidR="00F703AD" w:rsidRPr="00DF7118" w:rsidRDefault="00DF7118" w:rsidP="00DF7118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DF7118">
              <w:rPr>
                <w:lang w:val="ru-RU"/>
              </w:rPr>
              <w:t>Ahmad, Yassir A., Walid A. Hassan, and Tharek Abdul Rahman. "Studying different propagation models for LTE-A system." Computer and Communication Engineering (ICCCE), 2012 International Conference on. IEEE, 2012.</w:t>
            </w:r>
          </w:p>
        </w:tc>
      </w:tr>
      <w:tr w:rsidR="00F703AD" w:rsidRPr="003F6D46" w14:paraId="69C9FA4B" w14:textId="77777777" w:rsidTr="0088497B">
        <w:tc>
          <w:tcPr>
            <w:tcW w:w="9286" w:type="dxa"/>
            <w:shd w:val="clear" w:color="auto" w:fill="auto"/>
          </w:tcPr>
          <w:p w14:paraId="52823F7A" w14:textId="463D0ED7" w:rsidR="00F703AD" w:rsidRPr="00DF7118" w:rsidRDefault="00DF7118" w:rsidP="00DF7118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DF7118">
              <w:rPr>
                <w:lang w:val="ru-RU"/>
              </w:rPr>
              <w:t>Mokayef, M., Hassan, W. A., Rahman, T. A., &amp; Ahmad, Y. A. (2012, July). Optimizing the coexistence between HAPS platform and terrestrial system in 5.8 GHz band. In Computer and Communication Engineering (ICCCE), 2012 International Conference on (pp. 854-858). IEEE.</w:t>
            </w:r>
          </w:p>
        </w:tc>
      </w:tr>
      <w:tr w:rsidR="00F703AD" w:rsidRPr="003F6D46" w14:paraId="3BF6E4EB" w14:textId="77777777" w:rsidTr="0088497B">
        <w:tc>
          <w:tcPr>
            <w:tcW w:w="9286" w:type="dxa"/>
            <w:shd w:val="clear" w:color="auto" w:fill="auto"/>
          </w:tcPr>
          <w:p w14:paraId="26CCA9DB" w14:textId="77777777" w:rsidR="00DF7118" w:rsidRPr="00DF7118" w:rsidRDefault="00DF7118" w:rsidP="00DF7118">
            <w:pPr>
              <w:widowControl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DF7118">
              <w:rPr>
                <w:lang w:val="ru-RU"/>
              </w:rPr>
              <w:t>Mokayef, M., Hassan, W. A., Ahmad, Y. A., &amp; Rahman, T. A. Utilizing ATPC Scheme to Facilitate Sharing between HAPS and Terrestrial in 5.7 GHz Band. Session 2A9, 309.</w:t>
            </w:r>
          </w:p>
          <w:p w14:paraId="0493FA53" w14:textId="463A9C59" w:rsidR="00F703AD" w:rsidRPr="00DF7118" w:rsidRDefault="00F703AD" w:rsidP="00DF7118">
            <w:pPr>
              <w:widowControl/>
              <w:ind w:left="720"/>
              <w:jc w:val="both"/>
              <w:rPr>
                <w:lang w:val="ru-RU"/>
              </w:rPr>
            </w:pPr>
          </w:p>
        </w:tc>
      </w:tr>
      <w:tr w:rsidR="00F703AD" w:rsidRPr="007F6059" w14:paraId="16DC07AB" w14:textId="77777777" w:rsidTr="0088497B">
        <w:tc>
          <w:tcPr>
            <w:tcW w:w="9286" w:type="dxa"/>
            <w:shd w:val="clear" w:color="auto" w:fill="auto"/>
          </w:tcPr>
          <w:p w14:paraId="09B8F001" w14:textId="3C849AFC" w:rsidR="00F703AD" w:rsidRPr="00D30273" w:rsidRDefault="00DF7118" w:rsidP="00F703AD">
            <w:pPr>
              <w:widowControl/>
              <w:numPr>
                <w:ilvl w:val="0"/>
                <w:numId w:val="7"/>
              </w:numPr>
              <w:jc w:val="both"/>
              <w:rPr>
                <w:spacing w:val="-4"/>
                <w:lang w:val="ru-RU"/>
              </w:rPr>
            </w:pPr>
            <w:r w:rsidRPr="00DF7118">
              <w:rPr>
                <w:lang w:val="ru-RU"/>
              </w:rPr>
              <w:t>Mokayef, M., Hassan, W. A., Ahmad, Y. A., &amp; Rahman, T. A. Enhancement of Coexistence between HAPS and Terrestrial System in 5.8 GHz Band. Session 2A9, 310.</w:t>
            </w:r>
          </w:p>
        </w:tc>
      </w:tr>
      <w:tr w:rsidR="00F703AD" w:rsidRPr="007F6059" w14:paraId="484B02DA" w14:textId="77777777" w:rsidTr="0088497B">
        <w:tc>
          <w:tcPr>
            <w:tcW w:w="9286" w:type="dxa"/>
            <w:shd w:val="clear" w:color="auto" w:fill="auto"/>
          </w:tcPr>
          <w:p w14:paraId="121EF288" w14:textId="439C645B" w:rsidR="00F703AD" w:rsidRPr="00D30273" w:rsidRDefault="00DF7118" w:rsidP="00DF7118">
            <w:pPr>
              <w:widowControl/>
              <w:numPr>
                <w:ilvl w:val="0"/>
                <w:numId w:val="7"/>
              </w:numPr>
              <w:jc w:val="both"/>
              <w:rPr>
                <w:spacing w:val="-4"/>
                <w:lang w:val="ru-RU"/>
              </w:rPr>
            </w:pPr>
            <w:r w:rsidRPr="00DF7118">
              <w:rPr>
                <w:spacing w:val="-4"/>
              </w:rPr>
              <w:t xml:space="preserve">Al-Karawi, Y., </w:t>
            </w:r>
            <w:proofErr w:type="spellStart"/>
            <w:r w:rsidRPr="00DF7118">
              <w:rPr>
                <w:spacing w:val="-4"/>
              </w:rPr>
              <w:t>Alhumaima</w:t>
            </w:r>
            <w:proofErr w:type="spellEnd"/>
            <w:r w:rsidRPr="00DF7118">
              <w:rPr>
                <w:spacing w:val="-4"/>
              </w:rPr>
              <w:t xml:space="preserve">, R. S., </w:t>
            </w:r>
            <w:proofErr w:type="spellStart"/>
            <w:r w:rsidRPr="00DF7118">
              <w:rPr>
                <w:spacing w:val="-4"/>
              </w:rPr>
              <w:t>Khudair</w:t>
            </w:r>
            <w:proofErr w:type="spellEnd"/>
            <w:r w:rsidRPr="00DF7118">
              <w:rPr>
                <w:spacing w:val="-4"/>
              </w:rPr>
              <w:t>, K. H., &amp; Ahmed, A. (2022). Optimizing the placement of cloud data center in virtualized environment. </w:t>
            </w:r>
            <w:r w:rsidRPr="00DF7118">
              <w:rPr>
                <w:i/>
                <w:iCs/>
                <w:spacing w:val="-4"/>
              </w:rPr>
              <w:t>International Journal of Electrical and Computer Engineering</w:t>
            </w:r>
            <w:r w:rsidRPr="00DF7118">
              <w:rPr>
                <w:spacing w:val="-4"/>
              </w:rPr>
              <w:t>, </w:t>
            </w:r>
            <w:r w:rsidRPr="00DF7118">
              <w:rPr>
                <w:i/>
                <w:iCs/>
                <w:spacing w:val="-4"/>
              </w:rPr>
              <w:t>12</w:t>
            </w:r>
            <w:r w:rsidRPr="00DF7118">
              <w:rPr>
                <w:spacing w:val="-4"/>
              </w:rPr>
              <w:t>(3), 3276.</w:t>
            </w:r>
          </w:p>
        </w:tc>
      </w:tr>
    </w:tbl>
    <w:p w14:paraId="12998FF8" w14:textId="77777777" w:rsidR="00822BC9" w:rsidRPr="00AB6053" w:rsidRDefault="00822BC9" w:rsidP="00822BC9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</w:p>
    <w:p w14:paraId="4E9DB8F0" w14:textId="77777777" w:rsidR="00F5143B" w:rsidRPr="00822BC9" w:rsidRDefault="00D74672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>سابعا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 xml:space="preserve">": المزيد من المعلومات عن النشاط العلمي يمكن ايجادها على روابط التواصل الاجتماعي و </w:t>
      </w:r>
      <w:proofErr w:type="gramStart"/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>العلمي :</w:t>
      </w:r>
      <w:proofErr w:type="gramEnd"/>
    </w:p>
    <w:tbl>
      <w:tblPr>
        <w:tblStyle w:val="a1"/>
        <w:tblW w:w="10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8370"/>
      </w:tblGrid>
      <w:tr w:rsidR="00F5143B" w14:paraId="47E8A901" w14:textId="77777777">
        <w:tc>
          <w:tcPr>
            <w:tcW w:w="2268" w:type="dxa"/>
            <w:vAlign w:val="center"/>
          </w:tcPr>
          <w:p w14:paraId="1BC9EE58" w14:textId="77777777" w:rsidR="00F5143B" w:rsidRDefault="00F5143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370" w:type="dxa"/>
          </w:tcPr>
          <w:p w14:paraId="2CC9770B" w14:textId="77777777" w:rsidR="00F5143B" w:rsidRDefault="00F5143B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F5143B" w14:paraId="051F8186" w14:textId="77777777">
        <w:tc>
          <w:tcPr>
            <w:tcW w:w="2268" w:type="dxa"/>
            <w:vAlign w:val="center"/>
          </w:tcPr>
          <w:p w14:paraId="43A8543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Gate </w:t>
            </w:r>
            <w:r>
              <w:rPr>
                <w:noProof/>
              </w:rPr>
              <w:drawing>
                <wp:inline distT="0" distB="0" distL="114300" distR="114300" wp14:anchorId="353D387C" wp14:editId="08ACC77D">
                  <wp:extent cx="190500" cy="180975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2BB2CAEC" w14:textId="6D327671" w:rsidR="00F5143B" w:rsidRDefault="00DF7118" w:rsidP="00DF7118">
            <w:pPr>
              <w:spacing w:line="360" w:lineRule="auto"/>
              <w:rPr>
                <w:color w:val="1F497D"/>
                <w:sz w:val="22"/>
                <w:szCs w:val="22"/>
              </w:rPr>
            </w:pPr>
            <w:hyperlink r:id="rId9" w:history="1">
              <w:r w:rsidRPr="00DF7118">
                <w:rPr>
                  <w:rStyle w:val="Hyperlink"/>
                  <w:sz w:val="22"/>
                  <w:szCs w:val="22"/>
                </w:rPr>
                <w:t xml:space="preserve">Yassir Ameen Ahmed </w:t>
              </w:r>
              <w:proofErr w:type="spellStart"/>
              <w:r w:rsidRPr="00DF7118">
                <w:rPr>
                  <w:rStyle w:val="Hyperlink"/>
                  <w:sz w:val="22"/>
                  <w:szCs w:val="22"/>
                </w:rPr>
                <w:t>Alkarawi</w:t>
              </w:r>
              <w:proofErr w:type="spellEnd"/>
              <w:r w:rsidRPr="00DF7118">
                <w:rPr>
                  <w:rStyle w:val="Hyperlink"/>
                  <w:sz w:val="22"/>
                  <w:szCs w:val="22"/>
                </w:rPr>
                <w:t xml:space="preserve"> (researchgate.net)</w:t>
              </w:r>
            </w:hyperlink>
          </w:p>
        </w:tc>
      </w:tr>
      <w:tr w:rsidR="00F5143B" w14:paraId="753E8261" w14:textId="77777777">
        <w:tc>
          <w:tcPr>
            <w:tcW w:w="2268" w:type="dxa"/>
            <w:vAlign w:val="center"/>
          </w:tcPr>
          <w:p w14:paraId="24B8B797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Acadimeca.edu </w:t>
            </w:r>
            <w:r>
              <w:rPr>
                <w:noProof/>
              </w:rPr>
              <w:drawing>
                <wp:inline distT="0" distB="0" distL="114300" distR="114300" wp14:anchorId="676DC31A" wp14:editId="78E29B3A">
                  <wp:extent cx="180975" cy="180975"/>
                  <wp:effectExtent l="0" t="0" r="0" b="0"/>
                  <wp:docPr id="4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5D67E163" w14:textId="7F0626C3" w:rsidR="00F5143B" w:rsidRDefault="006B1B81" w:rsidP="006B1B81">
            <w:pPr>
              <w:spacing w:line="360" w:lineRule="auto"/>
              <w:rPr>
                <w:color w:val="1F497D"/>
                <w:sz w:val="22"/>
                <w:szCs w:val="22"/>
              </w:rPr>
            </w:pPr>
            <w:hyperlink r:id="rId11" w:history="1">
              <w:r w:rsidRPr="006B1B81">
                <w:rPr>
                  <w:rStyle w:val="Hyperlink"/>
                </w:rPr>
                <w:t xml:space="preserve">Yassir Al-Karawi | University of </w:t>
              </w:r>
              <w:proofErr w:type="spellStart"/>
              <w:r w:rsidRPr="006B1B81">
                <w:rPr>
                  <w:rStyle w:val="Hyperlink"/>
                </w:rPr>
                <w:t>Diyala</w:t>
              </w:r>
              <w:proofErr w:type="spellEnd"/>
              <w:r w:rsidRPr="006B1B81">
                <w:rPr>
                  <w:rStyle w:val="Hyperlink"/>
                </w:rPr>
                <w:t xml:space="preserve"> - Academia.edu</w:t>
              </w:r>
            </w:hyperlink>
          </w:p>
        </w:tc>
      </w:tr>
      <w:tr w:rsidR="00F5143B" w14:paraId="711045D5" w14:textId="77777777">
        <w:tc>
          <w:tcPr>
            <w:tcW w:w="2268" w:type="dxa"/>
            <w:vAlign w:val="center"/>
          </w:tcPr>
          <w:p w14:paraId="7A1CC74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Google Scholar </w:t>
            </w:r>
            <w:r>
              <w:rPr>
                <w:noProof/>
              </w:rPr>
              <w:drawing>
                <wp:inline distT="0" distB="0" distL="114300" distR="114300" wp14:anchorId="2869F7A8" wp14:editId="044EBDFA">
                  <wp:extent cx="190500" cy="190500"/>
                  <wp:effectExtent l="0" t="0" r="0" b="0"/>
                  <wp:docPr id="3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3D153147" w14:textId="02DA082E" w:rsidR="00F5143B" w:rsidRDefault="00DF7118" w:rsidP="00DF7118">
            <w:pPr>
              <w:spacing w:line="360" w:lineRule="auto"/>
              <w:rPr>
                <w:color w:val="1F497D"/>
                <w:sz w:val="22"/>
                <w:szCs w:val="22"/>
              </w:rPr>
            </w:pPr>
            <w:hyperlink r:id="rId13" w:history="1">
              <w:dir w:val="ltr">
                <w:r w:rsidRPr="00DF7118">
                  <w:rPr>
                    <w:rStyle w:val="Hyperlink"/>
                    <w:sz w:val="22"/>
                    <w:szCs w:val="22"/>
                  </w:rPr>
                  <w:t>Yassir Al-Karawi</w:t>
                </w:r>
                <w:r w:rsidRPr="00DF7118">
                  <w:rPr>
                    <w:rStyle w:val="Hyperlink"/>
                    <w:sz w:val="22"/>
                    <w:szCs w:val="22"/>
                  </w:rPr>
                  <w:t xml:space="preserve">‬ - </w:t>
                </w:r>
                <w:dir w:val="ltr">
                  <w:r w:rsidRPr="00DF7118">
                    <w:rPr>
                      <w:rStyle w:val="Hyperlink"/>
                      <w:sz w:val="22"/>
                      <w:szCs w:val="22"/>
                    </w:rPr>
                    <w:t>Google Scholar</w:t>
                  </w:r>
                  <w:r w:rsidRPr="00DF7118">
                    <w:rPr>
                      <w:rStyle w:val="Hyperlink"/>
                      <w:sz w:val="22"/>
                      <w:szCs w:val="22"/>
                    </w:rPr>
                    <w:t>‬</w:t>
                  </w:r>
                </w:dir>
              </w:dir>
            </w:hyperlink>
          </w:p>
        </w:tc>
      </w:tr>
      <w:tr w:rsidR="00034B72" w14:paraId="0E44F388" w14:textId="77777777" w:rsidTr="00D00299">
        <w:tc>
          <w:tcPr>
            <w:tcW w:w="2268" w:type="dxa"/>
          </w:tcPr>
          <w:p w14:paraId="185402CE" w14:textId="77777777" w:rsidR="00034B72" w:rsidRPr="002A27AD" w:rsidRDefault="00034B72" w:rsidP="000C12C2">
            <w:pPr>
              <w:spacing w:line="360" w:lineRule="auto"/>
            </w:pPr>
            <w:proofErr w:type="spellStart"/>
            <w:r w:rsidRPr="002A27AD">
              <w:rPr>
                <w:sz w:val="22"/>
                <w:szCs w:val="22"/>
              </w:rPr>
              <w:t>Publons</w:t>
            </w:r>
            <w:proofErr w:type="spellEnd"/>
            <w:r w:rsidRPr="002A27AD">
              <w:rPr>
                <w:sz w:val="22"/>
                <w:szCs w:val="22"/>
              </w:rPr>
              <w:t xml:space="preserve">  </w:t>
            </w:r>
            <w:r w:rsidRPr="002A27AD">
              <w:rPr>
                <w:noProof/>
              </w:rPr>
              <w:drawing>
                <wp:inline distT="0" distB="0" distL="114300" distR="114300" wp14:anchorId="5BDAE068" wp14:editId="76DFE5A5">
                  <wp:extent cx="495300" cy="219075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69FC4737" w14:textId="54D81EE1" w:rsidR="00034B72" w:rsidRPr="006B1B81" w:rsidRDefault="006B1B81" w:rsidP="006B1B81">
            <w:pPr>
              <w:spacing w:line="360" w:lineRule="auto"/>
              <w:rPr>
                <w:color w:val="1F497D"/>
                <w:sz w:val="22"/>
                <w:szCs w:val="22"/>
              </w:rPr>
            </w:pPr>
            <w:proofErr w:type="gramStart"/>
            <w:r w:rsidRPr="006B1B81">
              <w:rPr>
                <w:b/>
                <w:bCs/>
                <w:color w:val="1F497D"/>
                <w:sz w:val="22"/>
                <w:szCs w:val="22"/>
              </w:rPr>
              <w:t>http://www.webofscience.com/wos/author/record/[</w:t>
            </w:r>
            <w:proofErr w:type="gramEnd"/>
            <w:r w:rsidRPr="006B1B81">
              <w:rPr>
                <w:b/>
                <w:bCs/>
                <w:color w:val="1F497D"/>
                <w:sz w:val="22"/>
                <w:szCs w:val="22"/>
              </w:rPr>
              <w:t>ResearcherID</w:t>
            </w:r>
          </w:p>
        </w:tc>
      </w:tr>
    </w:tbl>
    <w:p w14:paraId="063F6720" w14:textId="77777777" w:rsidR="00F5143B" w:rsidRDefault="00F5143B">
      <w:pPr>
        <w:spacing w:line="360" w:lineRule="auto"/>
        <w:rPr>
          <w:sz w:val="22"/>
          <w:szCs w:val="22"/>
        </w:rPr>
      </w:pPr>
    </w:p>
    <w:p w14:paraId="4963EB60" w14:textId="77777777" w:rsidR="00F5143B" w:rsidRDefault="00F5143B">
      <w:pPr>
        <w:spacing w:line="360" w:lineRule="auto"/>
        <w:rPr>
          <w:sz w:val="22"/>
          <w:szCs w:val="22"/>
        </w:rPr>
      </w:pPr>
    </w:p>
    <w:sectPr w:rsidR="00F5143B">
      <w:footerReference w:type="default" r:id="rId15"/>
      <w:pgSz w:w="12240" w:h="15840"/>
      <w:pgMar w:top="1134" w:right="1041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7314" w14:textId="77777777" w:rsidR="00934637" w:rsidRDefault="00934637">
      <w:r>
        <w:separator/>
      </w:r>
    </w:p>
  </w:endnote>
  <w:endnote w:type="continuationSeparator" w:id="0">
    <w:p w14:paraId="5BCADF6B" w14:textId="77777777" w:rsidR="00934637" w:rsidRDefault="0093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ED85" w14:textId="77777777" w:rsidR="00F5143B" w:rsidRDefault="00F5143B" w:rsidP="00F703AD">
    <w:pPr>
      <w:tabs>
        <w:tab w:val="center" w:pos="4153"/>
        <w:tab w:val="right" w:pos="8306"/>
      </w:tabs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D096" w14:textId="77777777" w:rsidR="00934637" w:rsidRDefault="00934637">
      <w:r>
        <w:separator/>
      </w:r>
    </w:p>
  </w:footnote>
  <w:footnote w:type="continuationSeparator" w:id="0">
    <w:p w14:paraId="569D1B3D" w14:textId="77777777" w:rsidR="00934637" w:rsidRDefault="0093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DCE86BD6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 w:tplc="8AB23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06AD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A478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A26A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6E07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388D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261B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6AD0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313195"/>
    <w:multiLevelType w:val="multilevel"/>
    <w:tmpl w:val="C3B6B9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FF67064"/>
    <w:multiLevelType w:val="multilevel"/>
    <w:tmpl w:val="1884CE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CB747F1"/>
    <w:multiLevelType w:val="hybridMultilevel"/>
    <w:tmpl w:val="FFBA1C60"/>
    <w:lvl w:ilvl="0" w:tplc="1890A4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D700B"/>
    <w:multiLevelType w:val="multilevel"/>
    <w:tmpl w:val="51A0F7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8F71030"/>
    <w:multiLevelType w:val="hybridMultilevel"/>
    <w:tmpl w:val="54525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224113"/>
    <w:multiLevelType w:val="multilevel"/>
    <w:tmpl w:val="7820FC2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46C71670"/>
    <w:multiLevelType w:val="multilevel"/>
    <w:tmpl w:val="ED1266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70E24B0B"/>
    <w:multiLevelType w:val="multilevel"/>
    <w:tmpl w:val="687835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77B9446A"/>
    <w:multiLevelType w:val="hybridMultilevel"/>
    <w:tmpl w:val="663A3E26"/>
    <w:lvl w:ilvl="0" w:tplc="29CE0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30192">
    <w:abstractNumId w:val="7"/>
  </w:num>
  <w:num w:numId="2" w16cid:durableId="1830560309">
    <w:abstractNumId w:val="1"/>
  </w:num>
  <w:num w:numId="3" w16cid:durableId="1858931843">
    <w:abstractNumId w:val="4"/>
  </w:num>
  <w:num w:numId="4" w16cid:durableId="1775444631">
    <w:abstractNumId w:val="2"/>
  </w:num>
  <w:num w:numId="5" w16cid:durableId="1082289404">
    <w:abstractNumId w:val="8"/>
  </w:num>
  <w:num w:numId="6" w16cid:durableId="1085150397">
    <w:abstractNumId w:val="6"/>
  </w:num>
  <w:num w:numId="7" w16cid:durableId="2111391981">
    <w:abstractNumId w:val="9"/>
  </w:num>
  <w:num w:numId="8" w16cid:durableId="1131442882">
    <w:abstractNumId w:val="3"/>
  </w:num>
  <w:num w:numId="9" w16cid:durableId="1241257566">
    <w:abstractNumId w:val="5"/>
  </w:num>
  <w:num w:numId="10" w16cid:durableId="147240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3B"/>
    <w:rsid w:val="00034B72"/>
    <w:rsid w:val="00052C4F"/>
    <w:rsid w:val="00062201"/>
    <w:rsid w:val="00193E9C"/>
    <w:rsid w:val="001A08D7"/>
    <w:rsid w:val="001C3583"/>
    <w:rsid w:val="002D6A92"/>
    <w:rsid w:val="0036082E"/>
    <w:rsid w:val="003C1FAA"/>
    <w:rsid w:val="003E56C3"/>
    <w:rsid w:val="004C49AA"/>
    <w:rsid w:val="0051143E"/>
    <w:rsid w:val="005760FE"/>
    <w:rsid w:val="005C682A"/>
    <w:rsid w:val="006B1B81"/>
    <w:rsid w:val="007A3B9C"/>
    <w:rsid w:val="007B1562"/>
    <w:rsid w:val="007F27E6"/>
    <w:rsid w:val="007F6059"/>
    <w:rsid w:val="00822BC9"/>
    <w:rsid w:val="00872200"/>
    <w:rsid w:val="00893EAC"/>
    <w:rsid w:val="008A41B5"/>
    <w:rsid w:val="00934637"/>
    <w:rsid w:val="009377D1"/>
    <w:rsid w:val="00967F40"/>
    <w:rsid w:val="00971306"/>
    <w:rsid w:val="009A4B35"/>
    <w:rsid w:val="00A41D4D"/>
    <w:rsid w:val="00AB6053"/>
    <w:rsid w:val="00B04A9F"/>
    <w:rsid w:val="00B113F7"/>
    <w:rsid w:val="00C17075"/>
    <w:rsid w:val="00D02948"/>
    <w:rsid w:val="00D24149"/>
    <w:rsid w:val="00D53E4D"/>
    <w:rsid w:val="00D74672"/>
    <w:rsid w:val="00D77B3D"/>
    <w:rsid w:val="00DB7B24"/>
    <w:rsid w:val="00DF7118"/>
    <w:rsid w:val="00E12260"/>
    <w:rsid w:val="00F05CB1"/>
    <w:rsid w:val="00F5143B"/>
    <w:rsid w:val="00F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25742"/>
  <w15:docId w15:val="{5CC5B94C-44AA-491B-922E-98D5FC9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rFonts w:ascii="Garamond" w:eastAsia="Garamond" w:hAnsi="Garamond" w:cs="Garamon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AD"/>
  </w:style>
  <w:style w:type="paragraph" w:styleId="Footer">
    <w:name w:val="footer"/>
    <w:basedOn w:val="Normal"/>
    <w:link w:val="Foot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AD"/>
  </w:style>
  <w:style w:type="paragraph" w:styleId="ListParagraph">
    <w:name w:val="List Paragraph"/>
    <w:basedOn w:val="Normal"/>
    <w:uiPriority w:val="34"/>
    <w:qFormat/>
    <w:rsid w:val="00967F40"/>
    <w:pPr>
      <w:ind w:left="720"/>
      <w:contextualSpacing/>
    </w:pPr>
  </w:style>
  <w:style w:type="character" w:customStyle="1" w:styleId="parentContainersectiontablesectionbody">
    <w:name w:val="parentContainer_sectiontable_sectionbody"/>
    <w:basedOn w:val="DefaultParagraphFont"/>
    <w:rsid w:val="00DF7118"/>
    <w:rPr>
      <w:bdr w:val="none" w:sz="0" w:space="0" w:color="auto"/>
    </w:rPr>
  </w:style>
  <w:style w:type="paragraph" w:customStyle="1" w:styleId="documentulli">
    <w:name w:val="document_ul_li"/>
    <w:basedOn w:val="Normal"/>
    <w:rsid w:val="00DF7118"/>
    <w:pPr>
      <w:widowControl/>
      <w:spacing w:line="240" w:lineRule="atLeast"/>
    </w:pPr>
    <w:rPr>
      <w:color w:val="auto"/>
      <w:sz w:val="20"/>
      <w:szCs w:val="20"/>
    </w:rPr>
  </w:style>
  <w:style w:type="character" w:customStyle="1" w:styleId="em">
    <w:name w:val="em"/>
    <w:basedOn w:val="DefaultParagraphFont"/>
    <w:rsid w:val="00DF7118"/>
    <w:rPr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DF71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56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195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11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412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82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3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611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7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177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38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765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24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66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8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87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142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51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79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449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107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36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43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06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1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2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08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holar.google.com/citations?user=Dg_tAlkAAAAJ&amp;hl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iyala.academia.edu/YassirAAhma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Yassir-Alkarawi?ev=hdr_xpr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</dc:creator>
  <cp:lastModifiedBy>Yassir Al-Karawi (Doctoral Researcher)</cp:lastModifiedBy>
  <cp:revision>2</cp:revision>
  <dcterms:created xsi:type="dcterms:W3CDTF">2023-01-31T17:28:00Z</dcterms:created>
  <dcterms:modified xsi:type="dcterms:W3CDTF">2023-01-31T17:28:00Z</dcterms:modified>
</cp:coreProperties>
</file>